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科技部关于发布国家重点研发计划“大科学装置前沿研究”等重点专项2022年度项目申报指南的通知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bookmarkStart w:id="0" w:name="_GoBack"/>
      <w:bookmarkEnd w:id="0"/>
      <w:r>
        <w:rPr>
          <w:bdr w:val="none" w:color="auto" w:sz="0" w:space="0"/>
        </w:rPr>
        <w:t xml:space="preserve">科学技术部 </w:t>
      </w:r>
    </w:p>
    <w:p>
      <w:pPr>
        <w:pStyle w:val="3"/>
        <w:keepNext w:val="0"/>
        <w:keepLines w:val="0"/>
        <w:widowControl/>
        <w:suppressLineNumbers w:val="0"/>
        <w:spacing w:line="390" w:lineRule="atLeast"/>
        <w:jc w:val="center"/>
        <w:rPr>
          <w:rFonts w:hint="eastAsia" w:ascii="宋体" w:hAnsi="宋体" w:eastAsia="宋体" w:cs="宋体"/>
          <w:sz w:val="26"/>
          <w:szCs w:val="26"/>
        </w:rPr>
      </w:pPr>
      <w:r>
        <w:rPr>
          <w:rFonts w:hint="eastAsia" w:ascii="宋体" w:hAnsi="宋体" w:eastAsia="宋体" w:cs="宋体"/>
          <w:sz w:val="26"/>
          <w:szCs w:val="26"/>
        </w:rPr>
        <w:t>国科发资〔2022〕143号</w:t>
      </w:r>
    </w:p>
    <w:p>
      <w:pPr>
        <w:pStyle w:val="3"/>
        <w:keepNext w:val="0"/>
        <w:keepLines w:val="0"/>
        <w:widowControl/>
        <w:suppressLineNumbers w:val="0"/>
        <w:spacing w:line="390" w:lineRule="atLeast"/>
        <w:jc w:val="left"/>
        <w:rPr>
          <w:rFonts w:hint="eastAsia" w:ascii="宋体" w:hAnsi="宋体" w:eastAsia="宋体" w:cs="宋体"/>
          <w:sz w:val="26"/>
          <w:szCs w:val="26"/>
        </w:rPr>
      </w:pPr>
      <w:r>
        <w:rPr>
          <w:rFonts w:hint="eastAsia" w:ascii="宋体" w:hAnsi="宋体" w:eastAsia="宋体" w:cs="宋体"/>
          <w:sz w:val="26"/>
          <w:szCs w:val="26"/>
        </w:rPr>
        <w:t>各省、自治区、直辖市及计划单列市科技厅（委、局），新疆生产建设兵团科技局，国务院各有关部门，各有关单位：</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国家重点研发计划深入贯彻落实党中央关于科技创新的决策部署，坚持“四个面向”总要求，积极探索“揭榜挂帅”等科技管理改革举措，全面提升科研投入绩效。根据《国家重点研发计划管理暂行办法》和组织管理相关要求，现将“大科学装置前沿研究”等重点专项2022年度项目申报指南予以公布，请根据指南要求组织项目申报工作。有关事项通知如下。</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一、项目组织申报工作流程</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国家重点研发计划项目申报过程分为预申报、正式申报两个环节，具体工作流程如下。</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预申报书须经相关单位推荐。各推荐单位加强对所推荐的项目申报材料审核把关，按时将推荐项目通过国科管系统统一报送。</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——填写正式申报书。对于通过首轮评审和直接进入答辩评审的项目申请，通过国科管系统填写并提交项目正式申报书，正式申报书受理时间为30天。</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二、组织申报的推荐单位</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国务院有关部门科技主管司局；</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各省、自治区、直辖市、计划单列市及新疆生产建设兵团科技主管部门；</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原工业部门转制成立的行业协会；</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4. 纳入科技部试点范围并且评估结果为A类的产业技术创新战略联盟，以及纳入科技部、财政部开展的科技服务业创新发展行业试点联盟；</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5. 港澳科研单位牵头申报的“大科学装置前沿研究”重点专项项目，分别由香港创新科技署、澳门科学技术发展基金按要求组织推荐。</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各推荐单位应在本单位职能和业务范围内推荐，并对所推荐项目的真实性等负责。推荐单位名单在国科管系统上公开发布。</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三、申报资格要求</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申报“大科学装置前沿研究”重点专项的项目牵头单位和参与单位应为中国大陆境内注册的科研院所、高等学校和企业等（以下简称内地单位），或由内地与香港、内地与澳门科技合作委员会协商确定的港澳科研单位（名单见附件2）。申报“海洋环境安全保障与岛礁可持续发展”“重大自然灾害防控与公共安全”重点专项的项目牵头单位和参与单位应为内地单位。内地单位应具有独立法人资格，注册时间为2021年6月30日前，有较强的科技研发能力和条件，运行管理规范。国家机关不得牵头或参与申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项目牵头申报单位、参与单位以及团队成员诚信状况良好，无在惩戒执行期内的科研严重失信行为记录和相关社会领域信用“黑名单”记录。</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申报单位同一个项目只能通过单个推荐单位申报，不得多头申报和重复申报。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项目（课题）负责人须具有高级职称或博士学位，1962年1月1日以后出生，每年用于项目的工作时间不得少于6个月。港澳申报人员应爱国爱港、爱国爱澳。</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项目（课题）负责人原则上应为该项目（课题）主体研究思路的提出者和实际主持研究的科技人员。中央和地方各级国家机关及港澳特别行政区的公务人员（包括行使科技计划管理职能的其他人员）不得申报项目（课题）。</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4. 项目（课题）负责人限申报1个项目（课题）；国家科技重大专项、国家重点研发计划、科技创新2030—重大项目的在研项目负责人不得牵头或参与申报项目（课题），课题负责人可参与申报项目（课题）。</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项目任务书执行期（包括延期后的执行期）到2022年12月31日之前的在研项目（含任务或课题）不在限项范围内。</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5. 参与重点专项实施方案或本年度项目指南编制的专家，原则上不能申报该重点专项项目（课题）。</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7. 申报项目受理后，原则上不能更改申报单位和负责人。</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8. 项目具体申报要求详见各申报指南，有特殊规定的，从其规定。</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各申报单位在正式提交项目申报书前可利用国科管系统查询相关科研人员承担国家科技重大专项、国家重点研发计划重点专项、科技创新2030—重大项目在研项目（含任务或课题）情况，避免重复申报。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四、项目管理改革举措</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关于“揭榜挂帅”项目。为切实提升科研投入绩效、强化重大创新成果的“实战性”，重点研发计划聚焦国家高质量发展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关于科技型中小企业项目。为进一步强化企业创新主体地位，加快科技型中小企业创新能力提升，在部分重点专项指南中试点设立科技型中小企业项目，要求由科研能力强的科技型中小企业牵头申报。项目下不设课题，实行定额资助，原则上不再组织预算评估，在验收时将对技术指标完成和成果应用情况进行同步考核。</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五、具体申报方式</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项目申报单位网上填报预申报书的受理时间为：2022年6月15日8:00至7月14日16:00。进入答辩评审环节的申报项目，由申报单位按要求填报正式申报书，并通过国科管系统提交，具体时间和有关要求另行通知。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组织推荐。请各推荐单位于2022年7月15日16:00前通过国科管系统逐项确认推荐项目，并将加盖推荐单位公章的推荐函以电子扫描件上传。</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技术咨询电话及邮箱：</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010-58882999（中继线），program@istic.ac.cn</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4. 业务咨询电话：</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（1）“大科学装置前沿研究”重点专项咨询电话：010-68104776</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（2）“海洋环境安全保障与岛礁可持续发展”重点专项咨询电话：010-58884877</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（3）“重大自然灾害防控与公共安全”重点专项咨询电话：010-58884828</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请登录系统，在“公开公示-申报指南（2022）”菜单栏中查看申报指南材料。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N2NlZDY4NmE5NzM0ZDc3ZTg5NTM0NjRhM2JlOTMifQ=="/>
  </w:docVars>
  <w:rsids>
    <w:rsidRoot w:val="00000000"/>
    <w:rsid w:val="5514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2022-05-26T03:35:00Z</dcterms:created>
  <dc:creator>Administrator</dc:creator>
  <cp:lastModifiedBy>栋梁之材</cp:lastModifiedBy>
  <dcterms:modified xsi:type="dcterms:W3CDTF">2022-05-26T03:35:20Z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A8220AC18F8E4C0E8404C7D56E4DBEA5</vt:lpwstr>
  </property>
</Properties>
</file>