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1080" w:firstLineChars="3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2023年山东省自然科学基金申报时间安排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Description w:val="{&quot;row&quot;:{&quot;emphasizeNum&quot;:1,&quot;emphasizeType&quot;:2,&quot;originStyle&quot;:{&quot;bBoldFont&quot;:false,&quot;bValid&quot;:true,&quot;backgroundColor&quot;:&quot;#ffffff&quot;,&quot;borders&quot;:[{&quot;borderColor&quot;:&quot;#000000&quot;,&quot;borderType&quot;:-4,&quot;lineStyle&quot;:1,&quot;lineWidth&quot;:4},{&quot;borderColor&quot;:&quot;#000000&quot;,&quot;borderType&quot;:-3,&quot;lineStyle&quot;:1,&quot;lineWidth&quot;:4},{&quot;borderColor&quot;:&quot;#000000&quot;,&quot;borderType&quot;:-2,&quot;lineStyle&quot;:1,&quot;lineWidth&quot;:4},{&quot;borderColor&quot;:&quot;#000000&quot;,&quot;borderType&quot;:-1,&quot;lineStyle&quot;:1,&quot;lineWidth&quot;:4}],&quot;fontColor&quot;:&quot;#000000&quot;}}}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3641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3907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具体任务</w:t>
            </w:r>
          </w:p>
        </w:tc>
        <w:tc>
          <w:tcPr>
            <w:tcW w:w="3907" w:type="dxa"/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80" w:type="dxa"/>
            <w:tcBorders>
              <w:top w:val="single" w:color="FFFFF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11.3-11.13</w:t>
            </w:r>
          </w:p>
        </w:tc>
        <w:tc>
          <w:tcPr>
            <w:tcW w:w="3907" w:type="dxa"/>
            <w:tcBorders>
              <w:top w:val="single" w:color="FFFFF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项目申请人系统内完成申请，要求个人多次检查，保证质量。提交后，二级单位科研秘书随时进行初次形式审查。</w:t>
            </w:r>
          </w:p>
        </w:tc>
        <w:tc>
          <w:tcPr>
            <w:tcW w:w="3907" w:type="dxa"/>
            <w:tcBorders>
              <w:top w:val="single" w:color="FFFFF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项目申请人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各二级单位科研秘书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11.14-11.20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各二级单位组织论证。可采用线下专家（组）现场指导、线上论证、函评等方式进行专家（组）把关。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各二级单位负责人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科研工作分管院长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11.21-11.26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项目申请人根据意见对申请书进行修改完善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项目申请人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11.27-12.1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科学技术处组织形式审查，同时项目申请人根据审核意见修改完成终稿。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val="en-US" w:eastAsia="zh-CN" w:bidi="ar"/>
              </w:rPr>
              <w:t>科学技术处相关工作人员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各二级单位科研秘书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项目申请人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12.2-12.3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科学技术处在系统内完成最终审核，提交科技厅。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val="en-US" w:eastAsia="zh-CN" w:bidi="ar"/>
              </w:rPr>
              <w:t>科学技术处相关工作人员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1" w:fontKey="{EF8EE7A9-E7F9-4E39-8641-3CDAB0F2E1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F7A904-6C53-4F3A-B8EE-484BC67739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2NlZDY4NmE5NzM0ZDc3ZTg5NTM0NjRhM2JlOTMifQ=="/>
  </w:docVars>
  <w:rsids>
    <w:rsidRoot w:val="00000000"/>
    <w:rsid w:val="002E1F6F"/>
    <w:rsid w:val="00F50CDF"/>
    <w:rsid w:val="0D4574AD"/>
    <w:rsid w:val="10A2678D"/>
    <w:rsid w:val="130215A6"/>
    <w:rsid w:val="19836A30"/>
    <w:rsid w:val="28616AD6"/>
    <w:rsid w:val="2E5A4FB7"/>
    <w:rsid w:val="364621FD"/>
    <w:rsid w:val="42250AB3"/>
    <w:rsid w:val="47CA095B"/>
    <w:rsid w:val="499A379E"/>
    <w:rsid w:val="503B348E"/>
    <w:rsid w:val="59CF4BE4"/>
    <w:rsid w:val="5D7246DD"/>
    <w:rsid w:val="6302470A"/>
    <w:rsid w:val="6E565636"/>
    <w:rsid w:val="715D0BB6"/>
    <w:rsid w:val="737A5923"/>
    <w:rsid w:val="73B33596"/>
    <w:rsid w:val="7557416E"/>
    <w:rsid w:val="76BA72D5"/>
    <w:rsid w:val="784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3566</Words>
  <Characters>3875</Characters>
  <Lines>0</Lines>
  <Paragraphs>0</Paragraphs>
  <TotalTime>0</TotalTime>
  <ScaleCrop>false</ScaleCrop>
  <LinksUpToDate>false</LinksUpToDate>
  <CharactersWithSpaces>3919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2022-11-02T00:56:00Z</dcterms:created>
  <dc:creator>Administrator</dc:creator>
  <cp:lastModifiedBy>栋梁之材</cp:lastModifiedBy>
  <dcterms:modified xsi:type="dcterms:W3CDTF">2022-11-03T01:31:33Z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7C446F05D6BF4CD7BC8765196D527278</vt:lpwstr>
  </property>
</Properties>
</file>