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BFAD" w14:textId="77777777" w:rsidR="00F52BD4" w:rsidRPr="000E2C4F" w:rsidRDefault="00F52BD4" w:rsidP="00F52BD4">
      <w:pPr>
        <w:jc w:val="center"/>
        <w:rPr>
          <w:noProof/>
          <w:sz w:val="28"/>
          <w:szCs w:val="28"/>
        </w:rPr>
      </w:pPr>
    </w:p>
    <w:p w14:paraId="6D830784" w14:textId="77777777" w:rsidR="00F52BD4" w:rsidRPr="003C0FB6" w:rsidRDefault="00F52BD4" w:rsidP="00F52BD4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3C0FB6">
        <w:rPr>
          <w:rFonts w:ascii="华文中宋" w:eastAsia="华文中宋" w:hAnsi="华文中宋" w:cs="宋体"/>
          <w:color w:val="000000"/>
          <w:kern w:val="0"/>
          <w:sz w:val="36"/>
          <w:szCs w:val="36"/>
        </w:rPr>
        <w:t>专利代理服务承诺书</w:t>
      </w:r>
    </w:p>
    <w:p w14:paraId="56C45195" w14:textId="77777777" w:rsidR="00F52BD4" w:rsidRDefault="00F52BD4" w:rsidP="00F52BD4">
      <w:pPr>
        <w:widowControl/>
        <w:spacing w:line="48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14:paraId="447A9A12" w14:textId="77777777" w:rsidR="00F52BD4" w:rsidRPr="003C0FB6" w:rsidRDefault="00F52BD4" w:rsidP="00F52BD4">
      <w:pPr>
        <w:widowControl/>
        <w:spacing w:line="48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本公司是国家知识产权局核准备案的专利代理机构，长期为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聊城</w:t>
      </w: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大学的师生提供专利代理服务。</w:t>
      </w:r>
    </w:p>
    <w:p w14:paraId="2E756F52" w14:textId="77777777" w:rsidR="00F52BD4" w:rsidRPr="003C0FB6" w:rsidRDefault="00F52BD4" w:rsidP="00F52BD4">
      <w:pPr>
        <w:widowControl/>
        <w:spacing w:line="48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本公司承诺：</w:t>
      </w:r>
    </w:p>
    <w:p w14:paraId="6A3C5AE7" w14:textId="77777777" w:rsidR="00F52BD4" w:rsidRPr="003C0FB6" w:rsidRDefault="00F52BD4" w:rsidP="00F52BD4">
      <w:pPr>
        <w:widowControl/>
        <w:spacing w:line="48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一、遵守《中华人民共和国专利法》、《中华人民共和国专利法实施细则》、《专利代理条例》等法律法规， 未接到申请人提供的《专利代理委托书》前，</w:t>
      </w:r>
      <w:proofErr w:type="gramStart"/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不</w:t>
      </w:r>
      <w:proofErr w:type="gramEnd"/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擅自开展专利代理活动。</w:t>
      </w:r>
    </w:p>
    <w:p w14:paraId="28784003" w14:textId="77777777" w:rsidR="00F52BD4" w:rsidRPr="003C0FB6" w:rsidRDefault="00F52BD4" w:rsidP="00F52BD4">
      <w:pPr>
        <w:widowControl/>
        <w:spacing w:line="48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二、认真履行专利代理委托合同约定，按质、按量、按期执行，遵守保密约定，杜绝抄袭、剽窃、伪造文件、非正常申请等不端行为。</w:t>
      </w:r>
    </w:p>
    <w:p w14:paraId="283C82BE" w14:textId="77777777" w:rsidR="00F52BD4" w:rsidRPr="003C0FB6" w:rsidRDefault="00F52BD4" w:rsidP="00F52BD4">
      <w:pPr>
        <w:widowControl/>
        <w:spacing w:line="48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三、遵守《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聊城</w:t>
      </w: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大学专利管理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规定</w:t>
      </w: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》有关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要求</w:t>
      </w: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，积极配合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聊城</w:t>
      </w: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大学的专利管理工作。按照学校要求完成专利申请前评估（提供机构评估意见）、 委托代理手续的办理、文件移交等工作。</w:t>
      </w:r>
    </w:p>
    <w:p w14:paraId="347069B9" w14:textId="77777777" w:rsidR="00F52BD4" w:rsidRDefault="00F52BD4" w:rsidP="00F52BD4">
      <w:pPr>
        <w:widowControl/>
        <w:spacing w:line="48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14:paraId="5794A89C" w14:textId="77777777" w:rsidR="00F52BD4" w:rsidRPr="003C0FB6" w:rsidRDefault="00F52BD4" w:rsidP="00F52BD4">
      <w:pPr>
        <w:widowControl/>
        <w:spacing w:line="48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代理机构（公章）：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  </w:t>
      </w: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机构代码：</w:t>
      </w:r>
    </w:p>
    <w:p w14:paraId="7D1550AB" w14:textId="77777777" w:rsidR="00F52BD4" w:rsidRPr="003C0FB6" w:rsidRDefault="00F52BD4" w:rsidP="00F52BD4">
      <w:pPr>
        <w:widowControl/>
        <w:spacing w:line="48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负责人：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            </w:t>
      </w: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联系方式：</w:t>
      </w:r>
    </w:p>
    <w:p w14:paraId="35C4B4D2" w14:textId="77777777" w:rsidR="00F52BD4" w:rsidRPr="003C0FB6" w:rsidRDefault="00F52BD4" w:rsidP="00F52BD4">
      <w:pPr>
        <w:widowControl/>
        <w:spacing w:line="480" w:lineRule="auto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年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月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 w:rsidRPr="003C0FB6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14:paraId="438ACEE3" w14:textId="77777777" w:rsidR="00F52BD4" w:rsidRDefault="00F52BD4"/>
    <w:p w14:paraId="21BDC1B0" w14:textId="77777777" w:rsidR="00F52BD4" w:rsidRDefault="00F52BD4"/>
    <w:p w14:paraId="5977A5BB" w14:textId="77777777" w:rsidR="00F52BD4" w:rsidRDefault="00F52BD4"/>
    <w:p w14:paraId="3A773B3D" w14:textId="77777777" w:rsidR="00F52BD4" w:rsidRDefault="00F52BD4"/>
    <w:p w14:paraId="27637C43" w14:textId="77777777" w:rsidR="00F52BD4" w:rsidRDefault="00F52BD4"/>
    <w:p w14:paraId="4EA8DBAB" w14:textId="0B2862D0" w:rsidR="00F52BD4" w:rsidRPr="00F52BD4" w:rsidRDefault="00F52BD4">
      <w:r>
        <w:rPr>
          <w:rFonts w:hint="eastAsia"/>
        </w:rPr>
        <w:t>（电子扫描版接收邮箱c</w:t>
      </w:r>
      <w:r>
        <w:t>gk@lcu.edu.cn</w:t>
      </w:r>
      <w:r>
        <w:rPr>
          <w:rFonts w:hint="eastAsia"/>
        </w:rPr>
        <w:t>）</w:t>
      </w:r>
    </w:p>
    <w:sectPr w:rsidR="00F52BD4" w:rsidRPr="00F52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D4"/>
    <w:rsid w:val="00AB225A"/>
    <w:rsid w:val="00F5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0D45"/>
  <w15:chartTrackingRefBased/>
  <w15:docId w15:val="{CD366BBD-4A26-4C96-9C7C-A65CFA5F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2024-11-25T01:29:00Z</dcterms:created>
  <dcterms:modified xsi:type="dcterms:W3CDTF">2024-11-25T01:30:00Z</dcterms:modified>
</cp:coreProperties>
</file>